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Annotated fictional certificate</w:t>
      </w:r>
    </w:p>
    <w:p>
      <w:r>
        <w:rPr>
          <w:b w:val="0"/>
        </w:rPr>
        <w:t>Security assurance, procurement and ISMS teams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Check the certificate’s legal entity, scope and validity against the exact AI service you plan to use. Verify the issuing body and relevant accreditation independently. A genuine certificate can still cover a different service or exclude the feature you need; it is not a blanket guarantee about every AI interaction.</w:t>
      </w:r>
    </w:p>
    <w:p>
      <w:r>
        <w:rPr>
          <w:b w:val="0"/>
        </w:rPr>
        <w:t>Read the full specimen before completing the scope worksheet. The teaching case deliberately excludes the buyer’s proposed desktop service.</w:t>
      </w:r>
    </w:p>
    <w:p>
      <w:r>
        <w:rPr>
          <w:b w:val="0"/>
        </w:rPr>
        <w:t>Every certificate field, entity, issuer and date is fictional. No certification, accreditation, signature or authoritative lookup result exists for this specimen.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scope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Compare proposed use with scope</w:t>
      </w:r>
    </w:p>
    <w:p>
      <w:r>
        <w:rPr>
          <w:b w:val="0"/>
        </w:rPr>
        <w:t>Identify the entity, feature, delivery model and exclusions before relying on the certificate.</w:t>
      </w:r>
    </w:p>
    <w:p>
      <w:pPr>
        <w:keepNext/>
        <w:spacing w:before="200" w:after="60"/>
      </w:pPr>
      <w:sdt>
        <w:sdtPr>
          <w:tag w:val="aona-check:issuer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Verify issuer and accreditation</w:t>
      </w:r>
    </w:p>
    <w:p>
      <w:r>
        <w:rPr>
          <w:b w:val="0"/>
        </w:rPr>
        <w:t>Use the relevant accreditation body and certification body, checking the applicable scheme scope.</w:t>
      </w:r>
    </w:p>
    <w:p>
      <w:pPr>
        <w:keepNext/>
        <w:spacing w:before="200" w:after="60"/>
      </w:pPr>
      <w:sdt>
        <w:sdtPr>
          <w:tag w:val="aona-check:status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Record a real verification result</w:t>
      </w:r>
    </w:p>
    <w:p>
      <w:r>
        <w:rPr>
          <w:b w:val="0"/>
        </w:rPr>
        <w:t>Retain the checked source, date and actual status; do not describe a missing lookup as automatically invalid.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Specimen field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Fictional value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Annotation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Named entity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Example Text Services Ltd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Match the legal supplier, not only its brand.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Certificate reference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TRAINING-ONLY-27001-23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Use the real issuer’s authoritative verification route in a real review.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Scope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Hosted Example Business Workspace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The certificate scope must match the service actually purchased.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Exclusions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Consumer App and standalone Desktop Client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The proposed desktop use is not established as covered.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Validity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1 March 2026 to 28 February 2029, invented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Printed dates are not proof of current status.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Issuer/accreditation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Invented issuer; no accreditation claim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Do not infer trust from a logo or a fictional registry lookup.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Fictional certificate scope</w:t>
      </w:r>
    </w:p>
    <w:p>
      <w:pPr>
        <w:pStyle w:val="ListBullet"/>
      </w:pPr>
      <w:r>
        <w:rPr>
          <w:b/>
        </w:rPr>
        <w:t xml:space="preserve">TRAINING ONLY: </w:t>
      </w:r>
      <w:r>
        <w:t>Example Text Services Ltd</w:t>
      </w:r>
    </w:p>
    <w:p>
      <w:r>
        <w:rPr>
          <w:b w:val="0"/>
        </w:rPr>
        <w:t>No actual certificate or issuer.</w:t>
      </w:r>
    </w:p>
    <w:p>
      <w:pPr>
        <w:pStyle w:val="ListBullet"/>
      </w:pPr>
      <w:r>
        <w:rPr>
          <w:b/>
        </w:rPr>
        <w:t xml:space="preserve">Included: </w:t>
      </w:r>
      <w:r>
        <w:t>Hosted Business Workspace</w:t>
      </w:r>
    </w:p>
    <w:p>
      <w:pPr>
        <w:pStyle w:val="ListBullet"/>
      </w:pPr>
      <w:r>
        <w:rPr>
          <w:b/>
        </w:rPr>
        <w:t xml:space="preserve">Excluded: </w:t>
      </w:r>
      <w:r>
        <w:t>Standalone Desktop Client</w:t>
      </w:r>
    </w:p>
    <w:p>
      <w:r>
        <w:rPr>
          <w:b w:val="0"/>
        </w:rPr>
        <w:t>This is the buyer’s intended service.</w:t>
      </w:r>
    </w:p>
    <w:p>
      <w:pPr>
        <w:pStyle w:val="ListBullet"/>
      </w:pPr>
      <w:r>
        <w:rPr>
          <w:b/>
        </w:rPr>
        <w:t xml:space="preserve">Verification: </w:t>
      </w:r>
      <w:r>
        <w:t>Issuer, accreditation and current status</w:t>
      </w:r>
    </w:p>
    <w:p>
      <w:r>
        <w:rPr>
          <w:b w:val="0"/>
        </w:rPr>
        <w:t>No lookup result is invented.</w:t>
      </w:r>
    </w:p>
    <w:p>
      <w:pPr>
        <w:pStyle w:val="Heading2"/>
        <w:keepNext/>
      </w:pPr>
      <w:r>
        <w:t>FICTIONAL CERTIFICATE SPECIMEN: NOT VALID</w:t>
      </w:r>
    </w:p>
    <w:p>
      <w:r>
        <w:rPr>
          <w:b w:val="0"/>
        </w:rPr>
        <w:t>No certificate has been issued. Every organisation, reference and date below is invented for this exercise. No signature, accreditation logo or official mark is represented.</w:t>
      </w:r>
    </w:p>
    <w:p>
      <w:pPr>
        <w:pStyle w:val="Heading3"/>
        <w:keepNext/>
      </w:pPr>
      <w:r>
        <w:t>Specimen face</w:t>
      </w:r>
    </w:p>
    <w:p>
      <w:pPr>
        <w:pStyle w:val="ListBullet"/>
      </w:pPr>
      <w:r>
        <w:rPr>
          <w:b w:val="0"/>
        </w:rPr>
        <w:t>Claimed standard: ISO/IEC 27001:2022, shown only as a fictional certificate field.</w:t>
      </w:r>
    </w:p>
    <w:p>
      <w:pPr>
        <w:pStyle w:val="ListBullet"/>
      </w:pPr>
      <w:r>
        <w:rPr>
          <w:b w:val="0"/>
        </w:rPr>
        <w:t>Certificate reference: TRAINING-ONLY-27001-23.</w:t>
      </w:r>
    </w:p>
    <w:p>
      <w:pPr>
        <w:pStyle w:val="ListBullet"/>
      </w:pPr>
      <w:r>
        <w:rPr>
          <w:b w:val="0"/>
        </w:rPr>
        <w:t>Named organisation: Example Text Services Ltd (fictional).</w:t>
      </w:r>
    </w:p>
    <w:p>
      <w:pPr>
        <w:pStyle w:val="ListBullet"/>
      </w:pPr>
      <w:r>
        <w:rPr>
          <w:b w:val="0"/>
        </w:rPr>
        <w:t>Management-system scope: operation and support of the Example Business Workspace hosted text service.</w:t>
      </w:r>
    </w:p>
    <w:p>
      <w:pPr>
        <w:pStyle w:val="ListBullet"/>
      </w:pPr>
      <w:r>
        <w:rPr>
          <w:b w:val="0"/>
        </w:rPr>
        <w:t>Named site: Example Operations Centre, fictional location.</w:t>
      </w:r>
    </w:p>
    <w:p>
      <w:pPr>
        <w:pStyle w:val="ListBullet"/>
      </w:pPr>
      <w:r>
        <w:rPr>
          <w:b w:val="0"/>
        </w:rPr>
        <w:t>Scope exclusions: Example Consumer App and the standalone Example Desktop Client are not included.</w:t>
      </w:r>
    </w:p>
    <w:p>
      <w:pPr>
        <w:pStyle w:val="ListBullet"/>
      </w:pPr>
      <w:r>
        <w:rPr>
          <w:b w:val="0"/>
        </w:rPr>
        <w:t>Illustrative issue date: 1 March 2026.</w:t>
      </w:r>
    </w:p>
    <w:p>
      <w:pPr>
        <w:pStyle w:val="ListBullet"/>
      </w:pPr>
      <w:r>
        <w:rPr>
          <w:b w:val="0"/>
        </w:rPr>
        <w:t>Illustrative expiry date: 28 February 2029.</w:t>
      </w:r>
    </w:p>
    <w:p>
      <w:pPr>
        <w:pStyle w:val="ListBullet"/>
      </w:pPr>
      <w:r>
        <w:rPr>
          <w:b w:val="0"/>
        </w:rPr>
        <w:t>Issuing body: Example Certification Body, invented for this exercise.</w:t>
      </w:r>
    </w:p>
    <w:p>
      <w:pPr>
        <w:pStyle w:val="ListBullet"/>
      </w:pPr>
      <w:r>
        <w:rPr>
          <w:b w:val="0"/>
        </w:rPr>
        <w:t>Accreditation claim: none. No accreditation body has assessed this fictional issuer.</w:t>
      </w:r>
    </w:p>
    <w:p>
      <w:pPr>
        <w:pStyle w:val="Heading3"/>
        <w:keepNext/>
      </w:pPr>
      <w:r>
        <w:t>Buyer’s proposed use</w:t>
      </w:r>
    </w:p>
    <w:p>
      <w:r>
        <w:rPr>
          <w:b w:val="0"/>
        </w:rPr>
        <w:t>The fictional buyer intends to deploy Example Desktop Client. The supplied specimen therefore does not establish that the intended service is within the stated scope. This is a reading conclusion about the exercise, not a finding about a real supplier.</w:t>
      </w:r>
    </w:p>
    <w:p>
      <w:pPr>
        <w:pStyle w:val="Heading3"/>
        <w:keepNext/>
      </w:pPr>
      <w:r>
        <w:t>Annotation key</w:t>
      </w:r>
    </w:p>
    <w:p>
      <w:pPr>
        <w:pStyle w:val="ListNumber"/>
      </w:pPr>
      <w:r>
        <w:rPr>
          <w:b w:val="0"/>
        </w:rPr>
        <w:t>Match the named entity to the contract. A group brand is not enough.</w:t>
      </w:r>
    </w:p>
    <w:p>
      <w:pPr>
        <w:pStyle w:val="ListNumber"/>
      </w:pPr>
      <w:r>
        <w:rPr>
          <w:b w:val="0"/>
        </w:rPr>
        <w:t>Read the service and location scope, including attached schedules.</w:t>
      </w:r>
    </w:p>
    <w:p>
      <w:pPr>
        <w:pStyle w:val="ListNumber"/>
      </w:pPr>
      <w:r>
        <w:rPr>
          <w:b w:val="0"/>
        </w:rPr>
        <w:t>Compare the proposed feature with the explicit exclusions.</w:t>
      </w:r>
    </w:p>
    <w:p>
      <w:pPr>
        <w:pStyle w:val="ListNumber"/>
      </w:pPr>
      <w:r>
        <w:rPr>
          <w:b w:val="0"/>
        </w:rPr>
        <w:t>Verify issuer accreditation for the relevant scheme using an authoritative directory.</w:t>
      </w:r>
    </w:p>
    <w:p>
      <w:pPr>
        <w:pStyle w:val="ListNumber"/>
      </w:pPr>
      <w:r>
        <w:rPr>
          <w:b w:val="0"/>
        </w:rPr>
        <w:t>Verify the actual certificate and current status through the relevant issuer or registry.</w:t>
      </w:r>
    </w:p>
    <w:p>
      <w:pPr>
        <w:pStyle w:val="ListNumber"/>
      </w:pPr>
      <w:r>
        <w:rPr>
          <w:b w:val="0"/>
        </w:rPr>
        <w:t>Keep the lookup record and date; do not invent a successful lookup for this specimen.</w:t>
      </w:r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General information, not professional approval or a completed control test. Aona does not validate another vendor’s ISO certificate or certify the customer’s ISMS.</w:t>
      </w:r>
    </w:p>
    <w:p>
      <w:pPr>
        <w:pStyle w:val="SourceNote"/>
        <w:keepNext/>
      </w:pPr>
      <w:hyperlink r:id="rId12">
        <w:r>
          <w:rPr>
            <w:color w:val="6412A6"/>
            <w:u w:val="single"/>
          </w:rPr>
          <w:t>UKAS: Validating management-system certificates</w:t>
        </w:r>
      </w:hyperlink>
      <w:r>
        <w:t>. Independent checks of certificate authenticity, certification-body accreditation and the relevant verification route.</w:t>
      </w:r>
    </w:p>
    <w:p>
      <w:pPr>
        <w:pStyle w:val="SourceNote"/>
        <w:keepNext w:val="0"/>
      </w:pPr>
      <w:hyperlink r:id="rId13">
        <w:r>
          <w:rPr>
            <w:color w:val="6412A6"/>
            <w:u w:val="single"/>
          </w:rPr>
          <w:t>UKAS CertCheck</w:t>
        </w:r>
      </w:hyperlink>
      <w:r>
        <w:t>. Public verification of claims of UKAS-accredited management-system certification; its scope is UKAS-accredited certificates.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resources/guides/ai-vendor-iso27001-certificate-scope/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www.ukas.com/accreditation/about/validating-ms-certificates/" TargetMode="External"/><Relationship Id="rId13" Type="http://schemas.openxmlformats.org/officeDocument/2006/relationships/hyperlink" Target="https://www.ukas.com/certchec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fictional certificate</dc:title>
  <dc:subject>Does the ISO 27001 certificate cover your AI service?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