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MCP credential copy and export review</w:t>
      </w:r>
    </w:p>
    <w:p>
      <w:r>
        <w:rPr>
          <w:b w:val="0"/>
        </w:rPr>
        <w:t>Developer platform and endpoint security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Review where an MCP credential is supplied, stored, inherited and exported, then remove unnecessary copies and confirm revocation with its issuer when access ends. A scrubbed configuration export or removed server entry does not describe every transcript, log or still-valid credential. Use synthetic values to review the lifecycle without exposing a real token.</w:t>
      </w:r>
    </w:p>
    <w:p>
      <w:r>
        <w:rPr>
          <w:b w:val="0"/>
        </w:rPr>
        <w:t>Compare synthetic exports and track configuration, runtime, support and retirement records.</w:t>
      </w:r>
    </w:p>
    <w:p>
      <w:r>
        <w:rPr>
          <w:b w:val="0"/>
        </w:rPr>
        <w:t>Inert, disabled synthetic configuration excerpts with a reserved invalid URL. No MCP connection or operational setting is created.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method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the supported credential mechanism</w:t>
      </w:r>
    </w:p>
    <w:p>
      <w:r>
        <w:rPr>
          <w:b w:val="0"/>
        </w:rPr>
        <w:t>Identify the client/server method without copying token values.</w:t>
      </w:r>
    </w:p>
    <w:p>
      <w:pPr>
        <w:keepNext/>
        <w:spacing w:before="200" w:after="60"/>
      </w:pPr>
      <w:sdt>
        <w:sdtPr>
          <w:tag w:val="aona-check:bundle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Review every exported artifact</w:t>
      </w:r>
    </w:p>
    <w:p>
      <w:r>
        <w:rPr>
          <w:b w:val="0"/>
        </w:rPr>
        <w:t>Check configuration, logs and transcripts as separate possible copies.</w:t>
      </w:r>
    </w:p>
    <w:p>
      <w:pPr>
        <w:keepNext/>
        <w:spacing w:before="200" w:after="60"/>
      </w:pPr>
      <w:sdt>
        <w:sdtPr>
          <w:tag w:val="aona-check:retirement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Separate removal from revocation</w:t>
      </w:r>
    </w:p>
    <w:p>
      <w:r>
        <w:rPr>
          <w:b w:val="0"/>
        </w:rPr>
        <w:t>A deleted local server entry does not by itself establish issuer-side invalidation.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Artifact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Credential handling question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State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Configuration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Literal value or supported reference?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Runtime connection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Who can access the supplied value?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Transcript/export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Was unnecessary credential material copied?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Synthetic diagnostic pair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Fake value present before review and removed in counterpart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Illustrative only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Retirement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Local cleanup and issuer revocation recorded?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Unverified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Follow the credential reference</w:t>
      </w:r>
    </w:p>
    <w:p>
      <w:pPr>
        <w:pStyle w:val="ListBullet"/>
      </w:pPr>
      <w:r>
        <w:rPr>
          <w:b/>
        </w:rPr>
        <w:t xml:space="preserve">Configuration: </w:t>
      </w:r>
      <w:r>
        <w:t>Record source, owner and scope</w:t>
      </w:r>
    </w:p>
    <w:p>
      <w:r>
        <w:rPr>
          <w:b w:val="0"/>
        </w:rPr>
        <w:t>No value in the worksheet</w:t>
      </w:r>
    </w:p>
    <w:p>
      <w:pPr>
        <w:pStyle w:val="ListBullet"/>
      </w:pPr>
      <w:r>
        <w:rPr>
          <w:b/>
        </w:rPr>
        <w:t xml:space="preserve">Use and diagnostics: </w:t>
      </w:r>
      <w:r>
        <w:t>Review runtime, output and copied artifacts</w:t>
      </w:r>
    </w:p>
    <w:p>
      <w:r>
        <w:rPr>
          <w:b w:val="0"/>
        </w:rPr>
        <w:t>Functionality is not secrecy evidence</w:t>
      </w:r>
    </w:p>
    <w:p>
      <w:pPr>
        <w:pStyle w:val="ListBullet"/>
      </w:pPr>
      <w:r>
        <w:rPr>
          <w:b/>
        </w:rPr>
        <w:t xml:space="preserve">Retirement: </w:t>
      </w:r>
      <w:r>
        <w:t>Local cleanup + issuer revocation + retained-copy review</w:t>
      </w:r>
    </w:p>
    <w:p>
      <w:r>
        <w:rPr>
          <w:b w:val="0"/>
        </w:rPr>
        <w:t>Three distinct closeout facts</w:t>
      </w:r>
    </w:p>
    <w:p>
      <w:pPr>
        <w:pStyle w:val="Heading1"/>
        <w:keepNext/>
      </w:pPr>
      <w:r>
        <w:t>MCP credential lifecycle exercise</w:t>
      </w:r>
    </w:p>
    <w:p>
      <w:r>
        <w:rPr>
          <w:b w:val="0"/>
        </w:rPr>
        <w:t>The two .example.toml excerpts use documented Codex keys with enabled=false and a reserved example.invalid URL. They are inert teaching files, not operational configuration. Do not activate or import them. The value is explicitly fake and no server or API call is made.</w:t>
      </w:r>
    </w:p>
    <w:p>
      <w:r>
        <w:rPr>
          <w:b w:val="0"/>
        </w:rPr>
        <w:t>Compare embedded-value.example.toml and named-reference.example.toml, then use artifact-register.csv to review the actual artifact types in your approved process. Do not put real credentials into this pack. Removing a value from one example is not proof that all copies were found. Follow current client documentation for any real configuration or cleanup.</w:t>
      </w:r>
    </w:p>
    <w:p>
      <w:pPr>
        <w:pStyle w:val="Heading1"/>
        <w:keepNext/>
      </w:pPr>
      <w:r>
        <w:t>Artifact register</w:t>
      </w:r>
    </w:p>
    <w:p>
      <w:r>
        <w:rPr>
          <w:b w:val="0"/>
        </w:rPr>
        <w:t>These records are arranged vertically for reading and printing. The Excel workbook retains the full column layout.</w:t>
      </w:r>
    </w:p>
    <w:p>
      <w:pPr>
        <w:pStyle w:val="Heading3"/>
        <w:keepNext/>
      </w:pPr>
      <w:r>
        <w:t>Record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Artifact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Configuration export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Credential source or reference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LABEL ONLY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secret value recorded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VERIFY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Retention or cleanup 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Artifact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Runtime diagnostic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Credential source or reference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LABEL ONLY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secret value recorded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VERIFY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Retention or cleanup 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Artifact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Conversation transcript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Credential source or reference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LABEL ONLY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secret value recorded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VERIFY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Retention or cleanup 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Artifact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Support bundle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Credential source or reference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LABEL ONLY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secret value recorded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VERIFY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Retention or cleanup 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Artifact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Issuer credential grant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Credential source or reference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IDENTIFIER ONLY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secret value recorded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VERIFY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UNVERIFIED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Retention or cleanup 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MCP access closeout</w:t>
      </w:r>
    </w:p>
    <w:p>
      <w:r>
        <w:rPr>
          <w:b w:val="0"/>
        </w:rPr>
        <w:t>Connection label: ____________________</w:t>
        <w:br/>
        <w:t>Credential owner/reference, not value: ____________________</w:t>
        <w:br/>
        <w:t>Supported local removal action: ____________________</w:t>
        <w:br/>
        <w:t>Issuer-side revocation or expiry evidence: ____________________</w:t>
        <w:br/>
        <w:t>Known export/transcript copies and handling: ____________________</w:t>
        <w:br/>
        <w:t>Remaining access or retained-copy question: ____________________</w:t>
        <w:br/>
        <w:t>Decision: NOT YET REVIEWED</w:t>
      </w:r>
    </w:p>
    <w:p>
      <w:r>
        <w:rPr>
          <w:b w:val="0"/>
        </w:rPr>
        <w:t>No action is performed by this file. An exposure should follow the organisation’s incident process.</w:t>
      </w:r>
    </w:p>
    <w:p>
      <w:pPr>
        <w:pStyle w:val="Heading1"/>
        <w:keepNext/>
      </w:pPr>
      <w:r>
        <w:t>Practice files</w:t>
      </w:r>
    </w:p>
    <w:p>
      <w:r>
        <w:rPr>
          <w:b w:val="0"/>
        </w:rPr>
        <w:t>The complete download pack includes these original working files. Keep their original formats when running or inspecting the examples.</w:t>
      </w:r>
    </w:p>
    <w:p>
      <w:pPr>
        <w:pStyle w:val="ListBullet"/>
      </w:pPr>
      <w:hyperlink r:id="rId12">
        <w:r>
          <w:rPr>
            <w:color w:val="6412A6"/>
            <w:u w:val="single"/>
          </w:rPr>
          <w:t>Embedded value.example (embedded-value.example.toml)</w:t>
        </w:r>
      </w:hyperlink>
    </w:p>
    <w:p>
      <w:pPr>
        <w:pStyle w:val="ListBullet"/>
      </w:pPr>
      <w:hyperlink r:id="rId13">
        <w:r>
          <w:rPr>
            <w:color w:val="6412A6"/>
            <w:u w:val="single"/>
          </w:rPr>
          <w:t>Named reference.example (named-reference.example.toml)</w:t>
        </w:r>
      </w:hyperlink>
    </w:p>
    <w:p>
      <w:pPr>
        <w:pStyle w:val="ListBullet"/>
      </w:pPr>
      <w:hyperlink r:id="rId14">
        <w:r>
          <w:rPr>
            <w:color w:val="6412A6"/>
            <w:u w:val="single"/>
          </w:rPr>
          <w:t>Diagnostic before (diagnostic-before.txt)</w:t>
        </w:r>
      </w:hyperlink>
    </w:p>
    <w:p>
      <w:r>
        <w:rPr>
          <w:b w:val="0"/>
        </w:rPr>
        <w:t>SYNTHETIC D17 DIAGNOSTIC EXAMPLE, NOT A REAL CLIENT LOG</w:t>
        <w:br/>
        <w:t>Connection label: SYNTHETIC_D17_SERVER</w:t>
        <w:br/>
        <w:t>Example outcome: HTTP403</w:t>
        <w:br/>
        <w:t>Authorization: Bearer NOT_A_TOKEN_D17_EXAMPLE</w:t>
        <w:br/>
        <w:t>Source reference: embedded-value.example.toml</w:t>
        <w:br/>
        <w:t>No request was made.</w:t>
        <w:br/>
      </w:r>
    </w:p>
    <w:p>
      <w:pPr>
        <w:pStyle w:val="ListBullet"/>
      </w:pPr>
      <w:hyperlink r:id="rId15">
        <w:r>
          <w:rPr>
            <w:color w:val="6412A6"/>
            <w:u w:val="single"/>
          </w:rPr>
          <w:t>Diagnostic reviewed (diagnostic-reviewed.txt)</w:t>
        </w:r>
      </w:hyperlink>
    </w:p>
    <w:p>
      <w:r>
        <w:rPr>
          <w:b w:val="0"/>
        </w:rPr>
        <w:t>SYNTHETIC D17 REVIEWED DIAGNOSTIC, NOT A REAL CLIENT LOG</w:t>
        <w:br/>
        <w:t>Connection label: SYNTHETIC_D17_SERVER</w:t>
        <w:br/>
        <w:t>Example outcome: HTTP403</w:t>
        <w:br/>
        <w:t>Authorization: [CREDENTIAL_VALUE_REMOVED]</w:t>
        <w:br/>
        <w:t>Source reference: embedded-value.example.toml</w:t>
        <w:br/>
        <w:t>No request was made. Other artifacts still require review.</w:t>
        <w:br/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This is not an Aona credential vault, automatic export scrubber or remote-token revocation capability. Confirm the supported runtime and privacy scope.</w:t>
      </w:r>
    </w:p>
    <w:p>
      <w:pPr>
        <w:pStyle w:val="SourceNote"/>
        <w:keepNext/>
      </w:pPr>
      <w:hyperlink r:id="rId16">
        <w:r>
          <w:rPr>
            <w:color w:val="6412A6"/>
            <w:u w:val="single"/>
          </w:rPr>
          <w:t>OpenAI: Configuration reference</w:t>
        </w:r>
      </w:hyperlink>
      <w:r>
        <w:t>. Documents MCP environment values, references and HTTP credential/header options.</w:t>
      </w:r>
    </w:p>
    <w:p>
      <w:pPr>
        <w:pStyle w:val="SourceNote"/>
        <w:keepNext/>
      </w:pPr>
      <w:hyperlink r:id="rId17">
        <w:r>
          <w:rPr>
            <w:color w:val="6412A6"/>
            <w:u w:val="single"/>
          </w:rPr>
          <w:t>Claude Code: MCP connections</w:t>
        </w:r>
      </w:hyperlink>
      <w:r>
        <w:t>. Documents authentication and connection-specific local credential cleanup.</w:t>
      </w:r>
    </w:p>
    <w:p>
      <w:pPr>
        <w:pStyle w:val="Heading2"/>
        <w:keepNext/>
      </w:pPr>
      <w:r>
        <w:t>Additional source and scope notes</w:t>
      </w:r>
    </w:p>
    <w:p>
      <w:pPr>
        <w:pStyle w:val="SourceNote"/>
        <w:keepNext w:val="0"/>
      </w:pPr>
      <w:r>
        <w:rPr>
          <w:b w:val="0"/>
        </w:rPr>
        <w:t>The paired diagnostic-before.txt and diagnostic-reviewed.txt files show a fake value leaking into a troubleshooting excerpt and the minimum reviewed counterpart. They are authored examples, not logs from a tool or output from an automatic scrubber. Keep the useful status and connection label while removing the unnecessary value, and review other copies separately.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mcp-credentials-config-transcripts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aona.ai/resources/decision-assets/d17/embedded-value.example.toml" TargetMode="External"/><Relationship Id="rId13" Type="http://schemas.openxmlformats.org/officeDocument/2006/relationships/hyperlink" Target="https://aona.ai/resources/decision-assets/d17/named-reference.example.toml" TargetMode="External"/><Relationship Id="rId14" Type="http://schemas.openxmlformats.org/officeDocument/2006/relationships/hyperlink" Target="https://aona.ai/resources/decision-assets/d17/diagnostic-before.txt" TargetMode="External"/><Relationship Id="rId15" Type="http://schemas.openxmlformats.org/officeDocument/2006/relationships/hyperlink" Target="https://aona.ai/resources/decision-assets/d17/diagnostic-reviewed.txt" TargetMode="External"/><Relationship Id="rId16" Type="http://schemas.openxmlformats.org/officeDocument/2006/relationships/hyperlink" Target="https://learn.chatgpt.com/docs/config-file/config-reference" TargetMode="External"/><Relationship Id="rId17" Type="http://schemas.openxmlformats.org/officeDocument/2006/relationships/hyperlink" Target="https://code.claude.com/docs/en/mc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MCP credential copy and export review</dc:title>
  <dc:subject>Protect MCP keys and tokens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