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screenshot review pair</w:t>
      </w:r>
    </w:p>
    <w:p>
      <w:r>
        <w:rPr>
          <w:b w:val="0"/>
        </w:rPr>
        <w:t>IT security and customer-facing teams</w:t>
      </w:r>
    </w:p>
    <w:p>
      <w:pPr>
        <w:spacing w:after="280"/>
      </w:pPr>
      <w:hyperlink r:id="rId10">
        <w:r>
          <w:rPr>
            <w:color w:val="6412A6"/>
            <w:u w:val="single"/>
          </w:rPr>
          <w:t>Read the complete guide on aona.ai</w:t>
        </w:r>
      </w:hyperlink>
    </w:p>
    <w:p>
      <w:r>
        <w:rPr>
          <w:b w:val="0"/>
        </w:rPr>
        <w:t>Treat a screenshot as a disclosure of everything visible in its pixels, including small text, URLs, identifiers and console details. Prepare the minimum image needed for the question, remove unnecessary sensitive content using an approved workflow, then reopen the actual exported file. A picture format does not make readable company information harmless to share.</w:t>
      </w:r>
    </w:p>
    <w:p>
      <w:r>
        <w:rPr>
          <w:b w:val="0"/>
        </w:rPr>
        <w:t>Compare the original pixels with a prepared copy and identify what was removed or retained.</w:t>
      </w:r>
    </w:p>
    <w:p>
      <w:r>
        <w:rPr>
          <w:b w:val="0"/>
        </w:rPr>
        <w:t>Code-native fictional interface. All identifiers and token-like strings are fake; no OCR or endpoint-enforcement result is asserted.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whol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the full image, including its edges</w:t>
      </w:r>
    </w:p>
    <w:p>
      <w:r>
        <w:rPr>
          <w:b w:val="0"/>
        </w:rPr>
        <w:t>Read small text and incidental interface content, not only the main subject.</w:t>
      </w:r>
    </w:p>
    <w:p>
      <w:pPr>
        <w:keepNext/>
        <w:spacing w:before="200" w:after="60"/>
      </w:pPr>
      <w:sdt>
        <w:sdtPr>
          <w:tag w:val="aona-check:copy"/>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Open the exact prepared file</w:t>
      </w:r>
    </w:p>
    <w:p>
      <w:r>
        <w:rPr>
          <w:b w:val="0"/>
        </w:rPr>
        <w:t>Verify removed fields and useful context in the exported pixels.</w:t>
      </w:r>
    </w:p>
    <w:p>
      <w:pPr>
        <w:keepNext/>
        <w:spacing w:before="200" w:after="60"/>
      </w:pPr>
      <w:sdt>
        <w:sdtPr>
          <w:tag w:val="aona-check:permission"/>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Confirm the remaining content and input path</w:t>
      </w:r>
    </w:p>
    <w:p>
      <w:r>
        <w:rPr>
          <w:b w:val="0"/>
        </w:rPr>
        <w:t>Data permission and supported image inspection are separate checks.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Check</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Look for</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Decision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Peripheral content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URLs, account labels and side panels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Needed for the question?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Small text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Console values and identifiers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Remove unnecessary disclosure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Prepared copy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The exact exported image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Inspect again at full resolution</w:t>
            </w:r>
          </w:p>
        </w:tc>
      </w:tr>
    </w:tbl>
    <w:p>
      <w:pPr>
        <w:spacing w:after="0" w:line="80" w:lineRule="exact"/>
      </w:pPr>
      <w:r>
        <w:rPr>
          <w:sz w:val="2"/>
        </w:rPr>
      </w:r>
    </w:p>
    <w:p>
      <w:pPr>
        <w:pStyle w:val="Heading1"/>
        <w:keepNext/>
      </w:pPr>
      <w:r>
        <w:t>Known changes in the example</w:t>
      </w:r>
    </w:p>
    <w:p>
      <w:pPr>
        <w:pStyle w:val="ListBullet"/>
      </w:pPr>
      <w:r>
        <w:rPr>
          <w:b/>
        </w:rPr>
        <w:t xml:space="preserve">Removed: </w:t>
      </w:r>
      <w:r>
        <w:t>Case URL marker, reporter address and fake token</w:t>
      </w:r>
    </w:p>
    <w:p>
      <w:r>
        <w:rPr>
          <w:b w:val="0"/>
        </w:rPr>
        <w:t>See the review key</w:t>
      </w:r>
    </w:p>
    <w:p>
      <w:pPr>
        <w:pStyle w:val="ListBullet"/>
      </w:pPr>
      <w:r>
        <w:rPr>
          <w:b/>
        </w:rPr>
        <w:t xml:space="preserve">Preserved: </w:t>
      </w:r>
      <w:r>
        <w:t>Error, two stack frames and request relationship</w:t>
      </w:r>
    </w:p>
    <w:p>
      <w:r>
        <w:rPr>
          <w:b w:val="0"/>
        </w:rPr>
        <w:t>Enough context for the question</w:t>
      </w:r>
    </w:p>
    <w:p>
      <w:pPr>
        <w:pStyle w:val="ListBullet"/>
      </w:pPr>
      <w:r>
        <w:rPr>
          <w:b/>
        </w:rPr>
        <w:t xml:space="preserve">Still to decide: </w:t>
      </w:r>
      <w:r>
        <w:t>Permission and supported upload path</w:t>
      </w:r>
    </w:p>
    <w:p>
      <w:r>
        <w:rPr>
          <w:b w:val="0"/>
        </w:rPr>
        <w:t>No real-service test performed</w:t>
      </w:r>
    </w:p>
    <w:p>
      <w:pPr>
        <w:pStyle w:val="Heading2"/>
        <w:keepNext/>
      </w:pPr>
      <w:r>
        <w:t>Synthetic helpdesk screenshot with a case URL, example email, request marker and fake token</w:t>
      </w:r>
    </w:p>
    <w:p>
      <w:pPr>
        <w:keepNext/>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screenshot-before.png"/>
                    <pic:cNvPicPr/>
                  </pic:nvPicPr>
                  <pic:blipFill>
                    <a:blip r:embed="rId12"/>
                    <a:stretch>
                      <a:fillRect/>
                    </a:stretch>
                  </pic:blipFill>
                  <pic:spPr>
                    <a:xfrm>
                      <a:off x="0" y="0"/>
                      <a:ext cx="5760720" cy="3840480"/>
                    </a:xfrm>
                    <a:prstGeom prst="rect"/>
                  </pic:spPr>
                </pic:pic>
              </a:graphicData>
            </a:graphic>
          </wp:inline>
        </w:drawing>
      </w:r>
    </w:p>
    <w:p>
      <w:r>
        <w:rPr>
          <w:b w:val="0"/>
        </w:rPr>
        <w:t>Original synthetic image: review the URL, identifiers and console text. Every value is fictional.</w:t>
      </w:r>
    </w:p>
    <w:p>
      <w:pPr>
        <w:pStyle w:val="Heading2"/>
        <w:keepNext/>
      </w:pPr>
      <w:r>
        <w:t>Prepared synthetic helpdesk screenshot with known identifiers and fake token removed</w:t>
      </w:r>
    </w:p>
    <w:p>
      <w:pPr>
        <w:keepNext/>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screenshot-reviewed.png"/>
                    <pic:cNvPicPr/>
                  </pic:nvPicPr>
                  <pic:blipFill>
                    <a:blip r:embed="rId13"/>
                    <a:stretch>
                      <a:fillRect/>
                    </a:stretch>
                  </pic:blipFill>
                  <pic:spPr>
                    <a:xfrm>
                      <a:off x="0" y="0"/>
                      <a:ext cx="5760720" cy="3840480"/>
                    </a:xfrm>
                    <a:prstGeom prst="rect"/>
                  </pic:spPr>
                </pic:pic>
              </a:graphicData>
            </a:graphic>
          </wp:inline>
        </w:drawing>
      </w:r>
    </w:p>
    <w:p>
      <w:r>
        <w:rPr>
          <w:b w:val="0"/>
        </w:rPr>
        <w:t>Prepared counterpart: known exercise values removed, error and stack context retained. This is not a general redaction test.</w:t>
      </w:r>
    </w:p>
    <w:p>
      <w:pPr>
        <w:pStyle w:val="Heading1"/>
        <w:keepNext/>
      </w:pPr>
      <w:r>
        <w:t>Static screenshot exercise</w:t>
      </w:r>
    </w:p>
    <w:p>
      <w:r>
        <w:rPr>
          <w:b w:val="0"/>
        </w:rPr>
        <w:t>Both images show a fictional interface and contain no real company data. The raw image includes deliberate fake identifiers and a non-working token-like marker. No live screen, account or AI service was accessed.</w:t>
      </w:r>
    </w:p>
    <w:p>
      <w:r>
        <w:rPr>
          <w:b w:val="0"/>
        </w:rPr>
        <w:t>Compare screenshot-before.png with screenshot-reviewed.png at full resolution. Use review-key.csv to find the known changes, then complete the “Image disclosure review” section. The prepared image was rendered from the intended clean content, not produced by a general redaction engine. Do not treat this pair as proof that arbitrary blurring or an endpoint product removes image data.</w:t>
      </w:r>
    </w:p>
    <w:p>
      <w:pPr>
        <w:pStyle w:val="Heading1"/>
        <w:keepNext/>
      </w:pPr>
      <w:r>
        <w:t>Review key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2671"/>
        <w:gridCol w:w="2671"/>
        <w:gridCol w:w="2572"/>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9"/>
              </w:rPr>
              <w:t>Area</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Source example</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Prepared example</w:t>
            </w:r>
          </w:p>
        </w:tc>
        <w:tc>
          <w:tcPr>
            <w:tcW w:type="dxa" w:w="2572"/>
            <w:vAlign w:val="center"/>
            <w:tcMar>
              <w:top w:w="100" w:type="dxa"/>
              <w:bottom w:w="100" w:type="dxa"/>
              <w:left w:w="100" w:type="dxa"/>
              <w:right w:w="100" w:type="dxa"/>
            </w:tcMar>
            <w:shd w:fill="F2E8FA"/>
          </w:tcPr>
          <w:p>
            <w:pPr>
              <w:keepNext w:val="0"/>
              <w:spacing w:after="40" w:before="40" w:line="259" w:lineRule="auto"/>
            </w:pPr>
            <w:r>
              <w:rPr>
                <w:b/>
                <w:color w:val="30243A"/>
                <w:sz w:val="19"/>
              </w:rPr>
              <w:t>Purpose</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Toolbar</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SYNTHETIC_U01_CASE_014</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Prepared excerpt</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Remove case-specific URL</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Reporter</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alex@example.invalid</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[IDENTIFIER REMOVED]</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Remove unnecessary identifier</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Request</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SYNTHETIC_U01_REQUEST_021</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[REQUEST 1]</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Preserve correlation without original marker</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Console</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NOT_A_TOKEN_U01_7K9</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Line removed</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Remove fake credential-like detail</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Error</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ValueError and two stack frames</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Retained</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Preserve debugging context</w:t>
            </w:r>
          </w:p>
        </w:tc>
      </w:tr>
    </w:tbl>
    <w:p>
      <w:pPr>
        <w:spacing w:after="0" w:line="80" w:lineRule="exact"/>
      </w:pPr>
      <w:r>
        <w:rPr>
          <w:sz w:val="2"/>
        </w:rPr>
      </w:r>
    </w:p>
    <w:p>
      <w:pPr>
        <w:pStyle w:val="Heading1"/>
        <w:keepNext/>
      </w:pPr>
      <w:r>
        <w:t>Image disclosure review</w:t>
      </w:r>
    </w:p>
    <w:p>
      <w:r>
        <w:rPr>
          <w:b w:val="0"/>
        </w:rPr>
        <w:t>Question the image must answer: ____________________</w:t>
        <w:br/>
        <w:t>Minimum useful view: ____________________</w:t>
        <w:br/>
        <w:t>Peripheral and small-text findings: ____________________</w:t>
        <w:br/>
        <w:t>Pixels removed or clean view recaptured: ____________________</w:t>
        <w:br/>
        <w:t>Exact exported filename reopened: ____________________</w:t>
        <w:br/>
        <w:t>Remaining content owner/account approval: ____________________</w:t>
        <w:br/>
        <w:t>Intended input-path coverage: UNVERIFIED</w:t>
        <w:br/>
        <w:t>Decision: NOT YET REVIEWED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4">
        <w:r>
          <w:rPr>
            <w:color w:val="6412A6"/>
            <w:u w:val="single"/>
          </w:rPr>
          <w:t>Screenshot before (screenshot-before.png)</w:t>
        </w:r>
      </w:hyperlink>
    </w:p>
    <w:p>
      <w:pPr>
        <w:pStyle w:val="ListBullet"/>
      </w:pPr>
      <w:hyperlink r:id="rId15">
        <w:r>
          <w:rPr>
            <w:color w:val="6412A6"/>
            <w:u w:val="single"/>
          </w:rPr>
          <w:t>Screenshot reviewed (screenshot-reviewed.png)</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topic does not establish automatic screenshot OCR, image redaction or coverage of every image input. Confirm the exact supported route.</w:t>
      </w:r>
    </w:p>
    <w:p>
      <w:pPr>
        <w:pStyle w:val="SourceNote"/>
        <w:keepNext w:val="0"/>
      </w:pPr>
      <w:hyperlink r:id="rId16">
        <w:r>
          <w:rPr>
            <w:color w:val="6412A6"/>
            <w:u w:val="single"/>
          </w:rPr>
          <w:t>OAIC: Use of commercially available AI products</w:t>
        </w:r>
      </w:hyperlink>
      <w:r>
        <w:t>. Explains suitability and privacy review for personal information supplied to AI.</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ompany-screenshots-ai-data-leaks/" TargetMode="Externa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aona.ai/fixtures/decision-guides/u01/screenshot-before.png" TargetMode="External"/><Relationship Id="rId15" Type="http://schemas.openxmlformats.org/officeDocument/2006/relationships/hyperlink" Target="https://aona.ai/fixtures/decision-guides/u01/screenshot-reviewed.png" TargetMode="External"/><Relationship Id="rId16" Type="http://schemas.openxmlformats.org/officeDocument/2006/relationships/hyperlink" Target="https://www.oaic.gov.au/privacy/privacy-guidance-for-organisations-and-government-agencies/guidance-on-privacy-and-the-use-of-commercially-available-ai-produ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screenshot review pair</dc:title>
  <dc:subject>Review screen captures before AI use</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