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Supplier answer and evidence exercise</w:t>
      </w:r>
    </w:p>
    <w:p>
      <w:r>
        <w:rPr>
          <w:b w:val="0"/>
        </w:rPr>
        <w:t>Sales engineering and security assurance</w:t>
      </w:r>
    </w:p>
    <w:p>
      <w:pPr>
        <w:spacing w:after="280"/>
      </w:pPr>
      <w:hyperlink r:id="rId10">
        <w:r>
          <w:rPr>
            <w:color w:val="6412A6"/>
            <w:u w:val="single"/>
          </w:rPr>
          <w:t>Read the complete guide on aona.ai</w:t>
        </w:r>
      </w:hyperlink>
    </w:p>
    <w:p>
      <w:r>
        <w:rPr>
          <w:b w:val="0"/>
        </w:rPr>
        <w:t>Use AI assistance only with answer text and supporting material approved for the intended recipient and service. Keep the source, scope and revision of each answer visible, and withhold confidential evidence unless its owner permits that disclosure. A polished response does not turn a policy statement into proof that a control operates effectively.</w:t>
      </w:r>
    </w:p>
    <w:p>
      <w:r>
        <w:rPr>
          <w:b w:val="0"/>
        </w:rPr>
        <w:t>Compare a fictional source clause, its scoped answer and a separate restricted-evidence decision.</w:t>
      </w:r>
    </w:p>
    <w:p>
      <w:r>
        <w:rPr>
          <w:b w:val="0"/>
        </w:rPr>
        <w:t>Entirely fictional supplier and policy. No real control approval, audit or certification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ourc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Link each answer to a current source</w:t>
      </w:r>
    </w:p>
    <w:p>
      <w:r>
        <w:rPr>
          <w:b w:val="0"/>
        </w:rPr>
        <w:t>Record revision, owner and the limitation the source actually establishes.</w:t>
      </w:r>
    </w:p>
    <w:p>
      <w:pPr>
        <w:keepNext/>
        <w:spacing w:before="200" w:after="60"/>
      </w:pPr>
      <w:sdt>
        <w:sdtPr>
          <w:tag w:val="aona-check:audienc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evidence audience separately</w:t>
      </w:r>
    </w:p>
    <w:p>
      <w:r>
        <w:rPr>
          <w:b w:val="0"/>
        </w:rPr>
        <w:t>Permission to provide an answer does not automatically permit uploading its evidence files.</w:t>
      </w:r>
    </w:p>
    <w:p>
      <w:pPr>
        <w:keepNext/>
        <w:spacing w:before="200" w:after="60"/>
      </w:pPr>
      <w:sdt>
        <w:sdtPr>
          <w:tag w:val="aona-check:meaning"/>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Check the draft against the source</w:t>
      </w:r>
    </w:p>
    <w:p>
      <w:r>
        <w:rPr>
          <w:b w:val="0"/>
        </w:rPr>
        <w:t>Do not turn a policy statement into an unsupported effectiveness or certification claim.</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Record</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Populated example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Limit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Question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Who reviews demo portal access?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Fictional questionnaire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Answer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The demo owner reviews access requests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statement only</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Source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demo-policy.txt, access clause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Synthetic source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Restricted evidence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Separate internal marker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Withheld in the exercise</w:t>
            </w:r>
          </w:p>
        </w:tc>
      </w:tr>
    </w:tbl>
    <w:p>
      <w:pPr>
        <w:spacing w:after="0" w:line="80" w:lineRule="exact"/>
      </w:pPr>
      <w:r>
        <w:rPr>
          <w:sz w:val="2"/>
        </w:rPr>
      </w:r>
    </w:p>
    <w:p>
      <w:pPr>
        <w:pStyle w:val="Heading1"/>
        <w:keepNext/>
      </w:pPr>
      <w:r>
        <w:t>Supplier questionnaire response exercise</w:t>
      </w:r>
    </w:p>
    <w:p>
      <w:r>
        <w:rPr>
          <w:b w:val="0"/>
        </w:rPr>
        <w:t>SYNTHETIC SUPPLIER ONLY. Nothing in this pack describes Aona or another real company’s controls. No questionnaire or evidence is sent to an AI service or customer.</w:t>
      </w:r>
    </w:p>
    <w:p>
      <w:r>
        <w:rPr>
          <w:b w:val="0"/>
        </w:rPr>
        <w:t>Read demo-policy.txt, compare answer-library.csv and the “Prepared fictional response” section, then review the separate restricted-evidence-canary.txt decision. Keep the policy-only limitation and source reference. Use the “Actual response review” section for the actual owner process without copying confidential evidence into this training pack.</w:t>
      </w:r>
    </w:p>
    <w:p>
      <w:pPr>
        <w:pStyle w:val="Heading1"/>
        <w:keepNext/>
      </w:pPr>
      <w:r>
        <w:t>Answer library</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Question ID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DEMO_Q1</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Who reviews demo portal access?</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Scoped example answer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The fictional demo portal owner reviews account requests before access is created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Source ref</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demo-policy.txt access clause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Exercise audience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SYNTHETIC_BUYER_A</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Limitation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statement only</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Question ID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DEMO_Q2</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Can we receive the internal evidence file?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Scoped example answer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That separate artifact requires its own authorised disclosure review</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Source ref</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restricted-evidence-canary.txt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Exercise audience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NOT APPROVED IN EXERCISE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Limitation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No evidence disclosure implied</w:t>
            </w:r>
          </w:p>
        </w:tc>
      </w:tr>
    </w:tbl>
    <w:p>
      <w:pPr>
        <w:spacing w:after="0" w:line="80" w:lineRule="exact"/>
      </w:pPr>
      <w:r>
        <w:rPr>
          <w:sz w:val="2"/>
        </w:rPr>
      </w:r>
    </w:p>
    <w:p>
      <w:pPr>
        <w:pStyle w:val="Heading1"/>
        <w:keepNext/>
      </w:pPr>
      <w:r>
        <w:t>Prepared fictional response</w:t>
      </w:r>
    </w:p>
    <w:p>
      <w:r>
        <w:rPr>
          <w:b w:val="0"/>
        </w:rPr>
        <w:t>Supplier: SYNTHETIC_SUPPLIER_U08</w:t>
        <w:br/>
        <w:t>Question: Who reviews demo portal access?</w:t>
        <w:br/>
        <w:t>Answer: The fictional demo portal owner reviews account requests before access is created.</w:t>
        <w:br/>
        <w:t>Source: demo-policy.txt, access clause, DEMO_V1.</w:t>
        <w:br/>
        <w:t>Scope: fictional demo portal only.</w:t>
        <w:br/>
        <w:t>Evidence level: policy statement, not an audit or operating-effectiveness result.</w:t>
        <w:br/>
        <w:t>Audience in this exercise: SYNTHETIC_BUYER_A.</w:t>
        <w:br/>
        <w:t>Restricted evidence: not attached or authorised by this example.</w:t>
      </w:r>
    </w:p>
    <w:p>
      <w:pPr>
        <w:pStyle w:val="Heading1"/>
        <w:keepNext/>
      </w:pPr>
      <w:r>
        <w:t>Actual response review</w:t>
      </w:r>
    </w:p>
    <w:p>
      <w:r>
        <w:rPr>
          <w:b w:val="0"/>
        </w:rPr>
        <w:t>Question and intended audience: ____________________</w:t>
        <w:br/>
        <w:t>Approved source/revision/owner: ____________________</w:t>
        <w:br/>
        <w:t>Answer and retained limitations: ____________________</w:t>
        <w:br/>
        <w:t>AI service/account permitted for this input: ____________________</w:t>
        <w:br/>
        <w:t>Evidence separately approved or withheld: ____________________</w:t>
        <w:br/>
        <w:t>Final owner decision: NOT YET REVIEWED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Demo policy (demo-policy.txt)</w:t>
        </w:r>
      </w:hyperlink>
    </w:p>
    <w:p>
      <w:r>
        <w:rPr>
          <w:b w:val="0"/>
        </w:rPr>
        <w:t>SYNTHETIC_SUPPLIER_U08 POLICY</w:t>
        <w:br/>
        <w:t>Revision: DEMO_V1</w:t>
        <w:br/>
        <w:t>Access clause: The fictional demo portal owner reviews account requests before creating access.</w:t>
        <w:br/>
        <w:t>Scope: the fictional demo portal only.</w:t>
        <w:br/>
        <w:t>Evidence level: policy statement. No audit or operating-effectiveness result is supplied.</w:t>
        <w:br/>
      </w:r>
    </w:p>
    <w:p>
      <w:pPr>
        <w:pStyle w:val="ListBullet"/>
      </w:pPr>
      <w:hyperlink r:id="rId13">
        <w:r>
          <w:rPr>
            <w:color w:val="6412A6"/>
            <w:u w:val="single"/>
          </w:rPr>
          <w:t>Restricted evidence canary (restricted-evidence-canary.txt)</w:t>
        </w:r>
      </w:hyperlink>
    </w:p>
    <w:p>
      <w:r>
        <w:rPr>
          <w:b w:val="0"/>
        </w:rPr>
        <w:t>SYNTHETIC_U08_INTERNAL_EVIDENCE_MARKER</w:t>
        <w:br/>
        <w:t>This stands for a separately controlled evidence artifact in the exercise.</w:t>
        <w:br/>
        <w:t>It contains no actual report, customer detail or configuration.</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validate the truth of a questionnaire answer or authorise disclosure of confidential assurance evidence.</w:t>
      </w:r>
    </w:p>
    <w:p>
      <w:pPr>
        <w:pStyle w:val="SourceNote"/>
        <w:keepNext w:val="0"/>
      </w:pPr>
      <w:hyperlink r:id="rId14">
        <w:r>
          <w:rPr>
            <w:color w:val="6412A6"/>
            <w:u w:val="single"/>
          </w:rPr>
          <w:t>OAIC: Use of commercially available AI products</w:t>
        </w:r>
      </w:hyperlink>
      <w:r>
        <w:t>. Explains privacy review for personal information submitted to AI; does not establish supplier assurance claims.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security-questionnaires-ai-input-controls/" TargetMode="External"/><Relationship Id="rId11" Type="http://schemas.openxmlformats.org/officeDocument/2006/relationships/footer" Target="footer1.xml"/><Relationship Id="rId12" Type="http://schemas.openxmlformats.org/officeDocument/2006/relationships/hyperlink" Target="https://aona.ai/resources/decision-assets/u08/demo-policy.txt" TargetMode="External"/><Relationship Id="rId13" Type="http://schemas.openxmlformats.org/officeDocument/2006/relationships/hyperlink" Target="https://aona.ai/resources/decision-assets/u08/restricted-evidence-canary.txt" TargetMode="External"/><Relationship Id="rId14" Type="http://schemas.openxmlformats.org/officeDocument/2006/relationships/hyperlink" Target="https://www.oaic.gov.au/privacy/privacy-guidance-for-organisations-and-government-agencies/guidance-on-privacy-and-the-use-of-commercially-available-ai-produ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answer and evidence exercise</dc:title>
  <dc:subject>Review AI drafts of security answers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